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62E" w:rsidRDefault="0082051B" w:rsidP="0082051B">
      <w:pPr>
        <w:jc w:val="center"/>
      </w:pPr>
      <w:r>
        <w:t>Приёмы, используемые при работе с детьми с ТНР.</w:t>
      </w:r>
    </w:p>
    <w:p w:rsidR="0082051B" w:rsidRPr="004256EC" w:rsidRDefault="004256EC" w:rsidP="003B4CC2">
      <w:pPr>
        <w:jc w:val="both"/>
        <w:rPr>
          <w:rFonts w:eastAsia="Times New Roman" w:cs="Times New Roman"/>
          <w:b/>
          <w:bCs/>
          <w:color w:val="000000"/>
          <w:szCs w:val="28"/>
        </w:rPr>
      </w:pPr>
      <w:r w:rsidRPr="004256EC">
        <w:rPr>
          <w:rFonts w:eastAsia="Times New Roman" w:cs="Times New Roman"/>
          <w:b/>
          <w:bCs/>
          <w:color w:val="000000"/>
          <w:szCs w:val="28"/>
        </w:rPr>
        <w:t>Приём</w:t>
      </w:r>
      <w:r w:rsidR="003B4CC2" w:rsidRPr="004256EC">
        <w:rPr>
          <w:rFonts w:eastAsia="Times New Roman" w:cs="Times New Roman"/>
          <w:b/>
          <w:bCs/>
          <w:color w:val="000000"/>
          <w:szCs w:val="28"/>
        </w:rPr>
        <w:t xml:space="preserve"> «Предположение»</w:t>
      </w:r>
      <w:r w:rsidR="003B4CC2" w:rsidRPr="004256EC">
        <w:rPr>
          <w:rFonts w:eastAsia="Times New Roman" w:cs="Times New Roman"/>
          <w:b/>
          <w:bCs/>
          <w:color w:val="000000"/>
          <w:szCs w:val="28"/>
        </w:rPr>
        <w:t>.</w:t>
      </w:r>
    </w:p>
    <w:p w:rsidR="004256EC" w:rsidRDefault="004256EC" w:rsidP="004256EC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color w:val="000000"/>
          <w:szCs w:val="28"/>
        </w:rPr>
        <w:t>Ученики по названию текста</w:t>
      </w:r>
      <w:r>
        <w:rPr>
          <w:rFonts w:eastAsia="Times New Roman" w:cs="Times New Roman"/>
          <w:color w:val="000000"/>
          <w:szCs w:val="28"/>
        </w:rPr>
        <w:t xml:space="preserve"> или по иллюстрации к произведению, </w:t>
      </w:r>
      <w:r w:rsidR="00B009FE">
        <w:rPr>
          <w:rFonts w:eastAsia="Times New Roman" w:cs="Times New Roman"/>
          <w:color w:val="000000"/>
          <w:szCs w:val="28"/>
        </w:rPr>
        <w:t>или после частичного ознакомле</w:t>
      </w:r>
      <w:r>
        <w:rPr>
          <w:rFonts w:eastAsia="Times New Roman" w:cs="Times New Roman"/>
          <w:color w:val="000000"/>
          <w:szCs w:val="28"/>
        </w:rPr>
        <w:t xml:space="preserve">ния </w:t>
      </w:r>
      <w:r w:rsidR="00B009FE">
        <w:rPr>
          <w:rFonts w:eastAsia="Times New Roman" w:cs="Times New Roman"/>
          <w:color w:val="000000"/>
          <w:szCs w:val="28"/>
        </w:rPr>
        <w:t>с текстом</w:t>
      </w:r>
      <w:r>
        <w:rPr>
          <w:rFonts w:eastAsia="Times New Roman" w:cs="Times New Roman"/>
          <w:color w:val="000000"/>
          <w:szCs w:val="28"/>
        </w:rPr>
        <w:t xml:space="preserve"> </w:t>
      </w:r>
      <w:r>
        <w:rPr>
          <w:rFonts w:eastAsia="Times New Roman" w:cs="Times New Roman"/>
          <w:color w:val="000000"/>
          <w:szCs w:val="28"/>
        </w:rPr>
        <w:t>должны предположи</w:t>
      </w:r>
      <w:r>
        <w:rPr>
          <w:rFonts w:eastAsia="Times New Roman" w:cs="Times New Roman"/>
          <w:color w:val="000000"/>
          <w:szCs w:val="28"/>
        </w:rPr>
        <w:t>ть</w:t>
      </w:r>
      <w:r w:rsidR="00B009FE">
        <w:rPr>
          <w:rFonts w:eastAsia="Times New Roman" w:cs="Times New Roman"/>
          <w:color w:val="000000"/>
          <w:szCs w:val="28"/>
        </w:rPr>
        <w:t>, как</w:t>
      </w:r>
      <w:r w:rsidR="0053465D">
        <w:rPr>
          <w:rFonts w:eastAsia="Times New Roman" w:cs="Times New Roman"/>
          <w:color w:val="000000"/>
          <w:szCs w:val="28"/>
        </w:rPr>
        <w:t xml:space="preserve"> будут развиваться события в тексте</w:t>
      </w:r>
      <w:r>
        <w:rPr>
          <w:rFonts w:eastAsia="Times New Roman" w:cs="Times New Roman"/>
          <w:color w:val="000000"/>
          <w:szCs w:val="28"/>
        </w:rPr>
        <w:t xml:space="preserve">, спрогнозировать, о чём </w:t>
      </w:r>
      <w:r w:rsidR="00236CA4">
        <w:rPr>
          <w:rFonts w:eastAsia="Times New Roman" w:cs="Times New Roman"/>
          <w:color w:val="000000"/>
          <w:szCs w:val="28"/>
        </w:rPr>
        <w:t>может пойти</w:t>
      </w:r>
      <w:r w:rsidR="00B009FE">
        <w:rPr>
          <w:rFonts w:eastAsia="Times New Roman" w:cs="Times New Roman"/>
          <w:color w:val="000000"/>
          <w:szCs w:val="28"/>
        </w:rPr>
        <w:t xml:space="preserve"> речь дальше</w:t>
      </w:r>
      <w:r>
        <w:rPr>
          <w:rFonts w:eastAsia="Times New Roman" w:cs="Times New Roman"/>
          <w:color w:val="000000"/>
          <w:szCs w:val="28"/>
        </w:rPr>
        <w:t xml:space="preserve">. </w:t>
      </w:r>
      <w:r w:rsidR="00E45E00">
        <w:rPr>
          <w:rFonts w:eastAsia="Times New Roman" w:cs="Times New Roman"/>
          <w:color w:val="000000"/>
          <w:szCs w:val="28"/>
        </w:rPr>
        <w:t>Приём з</w:t>
      </w:r>
      <w:r>
        <w:rPr>
          <w:rFonts w:eastAsia="Times New Roman" w:cs="Times New Roman"/>
          <w:color w:val="000000"/>
          <w:szCs w:val="28"/>
        </w:rPr>
        <w:t xml:space="preserve">аставляет ребят мыслить, развивает фантазию, подталкивает к </w:t>
      </w:r>
      <w:r w:rsidRPr="00492674">
        <w:rPr>
          <w:rFonts w:eastAsia="Times New Roman" w:cs="Times New Roman"/>
          <w:szCs w:val="28"/>
        </w:rPr>
        <w:t>чтению текста</w:t>
      </w:r>
      <w:r>
        <w:rPr>
          <w:rFonts w:eastAsia="Times New Roman" w:cs="Times New Roman"/>
          <w:color w:val="000000"/>
          <w:szCs w:val="28"/>
        </w:rPr>
        <w:t>, чтобы поскорее узнать, правы ли они</w:t>
      </w:r>
      <w:r w:rsidRPr="00492674">
        <w:rPr>
          <w:rFonts w:eastAsia="Times New Roman" w:cs="Times New Roman"/>
          <w:szCs w:val="28"/>
        </w:rPr>
        <w:t>.</w:t>
      </w:r>
    </w:p>
    <w:p w:rsidR="00E45E00" w:rsidRDefault="00E45E00" w:rsidP="00E45E00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sz w:val="28"/>
          <w:szCs w:val="28"/>
          <w:shd w:val="clear" w:color="auto" w:fill="FFFFFF"/>
        </w:rPr>
      </w:pPr>
      <w:r w:rsidRPr="000360D4">
        <w:rPr>
          <w:b/>
          <w:sz w:val="28"/>
          <w:szCs w:val="28"/>
          <w:shd w:val="clear" w:color="auto" w:fill="FFFFFF"/>
        </w:rPr>
        <w:t>Приём «Ассоциативный ряд»</w:t>
      </w:r>
      <w:r>
        <w:rPr>
          <w:b/>
          <w:sz w:val="28"/>
          <w:szCs w:val="28"/>
          <w:shd w:val="clear" w:color="auto" w:fill="FFFFFF"/>
        </w:rPr>
        <w:t>.</w:t>
      </w:r>
    </w:p>
    <w:p w:rsidR="00E45E00" w:rsidRDefault="00E45E00" w:rsidP="00E45E00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0360D4">
        <w:rPr>
          <w:color w:val="000000"/>
          <w:sz w:val="28"/>
          <w:szCs w:val="28"/>
          <w:shd w:val="clear" w:color="auto" w:fill="FFFFFF"/>
        </w:rPr>
        <w:t xml:space="preserve">К теме или конкретному понятию нужно </w:t>
      </w:r>
      <w:r>
        <w:rPr>
          <w:color w:val="000000"/>
          <w:sz w:val="28"/>
          <w:szCs w:val="28"/>
          <w:shd w:val="clear" w:color="auto" w:fill="FFFFFF"/>
        </w:rPr>
        <w:t>подобра</w:t>
      </w:r>
      <w:r w:rsidRPr="000360D4">
        <w:rPr>
          <w:color w:val="000000"/>
          <w:sz w:val="28"/>
          <w:szCs w:val="28"/>
          <w:shd w:val="clear" w:color="auto" w:fill="FFFFFF"/>
        </w:rPr>
        <w:t>ть слова-ассоциации</w:t>
      </w:r>
      <w:r>
        <w:rPr>
          <w:color w:val="000000"/>
          <w:sz w:val="28"/>
          <w:szCs w:val="28"/>
          <w:shd w:val="clear" w:color="auto" w:fill="FFFFFF"/>
        </w:rPr>
        <w:t>.</w:t>
      </w:r>
      <w:r w:rsidRPr="007407D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7407D2">
        <w:rPr>
          <w:color w:val="000000"/>
          <w:sz w:val="28"/>
          <w:szCs w:val="28"/>
          <w:shd w:val="clear" w:color="auto" w:fill="FFFFFF"/>
        </w:rPr>
        <w:t>Применени</w:t>
      </w:r>
      <w:r>
        <w:rPr>
          <w:color w:val="000000"/>
          <w:sz w:val="28"/>
          <w:szCs w:val="28"/>
          <w:shd w:val="clear" w:color="auto" w:fill="FFFFFF"/>
        </w:rPr>
        <w:t>е</w:t>
      </w:r>
      <w:r w:rsidRPr="007407D2">
        <w:rPr>
          <w:color w:val="000000"/>
          <w:sz w:val="28"/>
          <w:szCs w:val="28"/>
          <w:shd w:val="clear" w:color="auto" w:fill="FFFFFF"/>
        </w:rPr>
        <w:t xml:space="preserve"> метода ассоциаций на уроках способствует развитию творческой активности</w:t>
      </w:r>
      <w:r>
        <w:rPr>
          <w:color w:val="000000"/>
          <w:sz w:val="28"/>
          <w:szCs w:val="28"/>
          <w:shd w:val="clear" w:color="auto" w:fill="FFFFFF"/>
        </w:rPr>
        <w:t>,</w:t>
      </w:r>
      <w:r w:rsidRPr="007407D2">
        <w:rPr>
          <w:color w:val="000000"/>
          <w:sz w:val="28"/>
          <w:szCs w:val="28"/>
          <w:shd w:val="clear" w:color="auto" w:fill="FFFFFF"/>
        </w:rPr>
        <w:t xml:space="preserve"> логического мышления, совершенствует механизмы запоминания, обогащает словарный запас.</w:t>
      </w:r>
    </w:p>
    <w:p w:rsidR="002804ED" w:rsidRDefault="002804ED" w:rsidP="002804ED">
      <w:pPr>
        <w:shd w:val="clear" w:color="auto" w:fill="FFFFFF"/>
        <w:spacing w:before="100" w:beforeAutospacing="1" w:after="100" w:afterAutospacing="1" w:line="360" w:lineRule="auto"/>
        <w:rPr>
          <w:rFonts w:cs="Times New Roman"/>
          <w:b/>
          <w:bCs/>
          <w:color w:val="333333"/>
          <w:szCs w:val="28"/>
          <w:shd w:val="clear" w:color="auto" w:fill="FFFFFF"/>
        </w:rPr>
      </w:pPr>
      <w:r w:rsidRPr="008D2832">
        <w:rPr>
          <w:rFonts w:cs="Times New Roman"/>
          <w:b/>
          <w:bCs/>
          <w:color w:val="333333"/>
          <w:szCs w:val="28"/>
          <w:shd w:val="clear" w:color="auto" w:fill="FFFFFF"/>
        </w:rPr>
        <w:t>При</w:t>
      </w:r>
      <w:r>
        <w:rPr>
          <w:rFonts w:cs="Times New Roman"/>
          <w:b/>
          <w:bCs/>
          <w:color w:val="333333"/>
          <w:szCs w:val="28"/>
          <w:shd w:val="clear" w:color="auto" w:fill="FFFFFF"/>
        </w:rPr>
        <w:t>ё</w:t>
      </w:r>
      <w:r w:rsidRPr="008D2832">
        <w:rPr>
          <w:rFonts w:cs="Times New Roman"/>
          <w:b/>
          <w:bCs/>
          <w:color w:val="333333"/>
          <w:szCs w:val="28"/>
          <w:shd w:val="clear" w:color="auto" w:fill="FFFFFF"/>
        </w:rPr>
        <w:t xml:space="preserve">м “ Ромашка вопросов или ромашка </w:t>
      </w:r>
      <w:proofErr w:type="spellStart"/>
      <w:r w:rsidRPr="008D2832">
        <w:rPr>
          <w:rFonts w:cs="Times New Roman"/>
          <w:b/>
          <w:bCs/>
          <w:color w:val="333333"/>
          <w:szCs w:val="28"/>
          <w:shd w:val="clear" w:color="auto" w:fill="FFFFFF"/>
        </w:rPr>
        <w:t>Блума</w:t>
      </w:r>
      <w:proofErr w:type="spellEnd"/>
      <w:r w:rsidRPr="008D2832">
        <w:rPr>
          <w:rFonts w:cs="Times New Roman"/>
          <w:b/>
          <w:bCs/>
          <w:color w:val="333333"/>
          <w:szCs w:val="28"/>
          <w:shd w:val="clear" w:color="auto" w:fill="FFFFFF"/>
        </w:rPr>
        <w:t>”.</w:t>
      </w:r>
    </w:p>
    <w:p w:rsidR="002F21B4" w:rsidRDefault="00802338" w:rsidP="002804ED">
      <w:pPr>
        <w:shd w:val="clear" w:color="auto" w:fill="FFFFFF"/>
        <w:spacing w:before="100" w:beforeAutospacing="1" w:after="100" w:afterAutospacing="1" w:line="360" w:lineRule="auto"/>
        <w:rPr>
          <w:rFonts w:cs="Times New Roman"/>
          <w:szCs w:val="28"/>
          <w:shd w:val="clear" w:color="auto" w:fill="FFFFFF"/>
        </w:rPr>
      </w:pPr>
      <w:r w:rsidRPr="00802338">
        <w:rPr>
          <w:rFonts w:cs="Times New Roman"/>
          <w:bCs/>
          <w:color w:val="333333"/>
          <w:szCs w:val="28"/>
          <w:shd w:val="clear" w:color="auto" w:fill="FFFFFF"/>
        </w:rPr>
        <w:t>Интерактивный педагогический приём</w:t>
      </w:r>
      <w:r>
        <w:rPr>
          <w:rFonts w:cs="Times New Roman"/>
          <w:bCs/>
          <w:color w:val="333333"/>
          <w:szCs w:val="28"/>
          <w:shd w:val="clear" w:color="auto" w:fill="FFFFFF"/>
        </w:rPr>
        <w:t>, используемый для развития критического мышления.</w:t>
      </w:r>
      <w:r w:rsidR="002F21B4">
        <w:rPr>
          <w:rFonts w:cs="Times New Roman"/>
          <w:bCs/>
          <w:color w:val="333333"/>
          <w:szCs w:val="28"/>
          <w:shd w:val="clear" w:color="auto" w:fill="FFFFFF"/>
        </w:rPr>
        <w:t xml:space="preserve"> </w:t>
      </w:r>
      <w:r w:rsidR="002804ED" w:rsidRPr="008D2832">
        <w:rPr>
          <w:rFonts w:cs="Times New Roman"/>
          <w:szCs w:val="28"/>
          <w:shd w:val="clear" w:color="auto" w:fill="FFFFFF"/>
        </w:rPr>
        <w:t xml:space="preserve">"Ромашка" состоит из шести лепестков, каждый из которых </w:t>
      </w:r>
      <w:r w:rsidR="002804ED">
        <w:rPr>
          <w:rFonts w:cs="Times New Roman"/>
          <w:szCs w:val="28"/>
          <w:shd w:val="clear" w:color="auto" w:fill="FFFFFF"/>
        </w:rPr>
        <w:t>содержит определё</w:t>
      </w:r>
      <w:r w:rsidR="002A3CD4">
        <w:rPr>
          <w:rFonts w:cs="Times New Roman"/>
          <w:szCs w:val="28"/>
          <w:shd w:val="clear" w:color="auto" w:fill="FFFFFF"/>
        </w:rPr>
        <w:t xml:space="preserve">нный тип вопроса: </w:t>
      </w:r>
      <w:r w:rsidR="002804ED">
        <w:rPr>
          <w:rFonts w:cs="Times New Roman"/>
          <w:szCs w:val="28"/>
          <w:shd w:val="clear" w:color="auto" w:fill="FFFFFF"/>
        </w:rPr>
        <w:t>1. Простой</w:t>
      </w:r>
      <w:r w:rsidR="002804ED" w:rsidRPr="008D2832">
        <w:rPr>
          <w:rFonts w:cs="Times New Roman"/>
          <w:szCs w:val="28"/>
          <w:shd w:val="clear" w:color="auto" w:fill="FFFFFF"/>
        </w:rPr>
        <w:t xml:space="preserve"> вопрос 2. Уточняющи</w:t>
      </w:r>
      <w:r w:rsidR="002804ED">
        <w:rPr>
          <w:rFonts w:cs="Times New Roman"/>
          <w:szCs w:val="28"/>
          <w:shd w:val="clear" w:color="auto" w:fill="FFFFFF"/>
        </w:rPr>
        <w:t>й вопрос</w:t>
      </w:r>
      <w:r w:rsidR="002804ED" w:rsidRPr="008D2832">
        <w:rPr>
          <w:rFonts w:cs="Times New Roman"/>
          <w:szCs w:val="28"/>
          <w:shd w:val="clear" w:color="auto" w:fill="FFFFFF"/>
        </w:rPr>
        <w:t>. 3. Интерпретационны</w:t>
      </w:r>
      <w:r w:rsidR="002804ED">
        <w:rPr>
          <w:rFonts w:cs="Times New Roman"/>
          <w:szCs w:val="28"/>
          <w:shd w:val="clear" w:color="auto" w:fill="FFFFFF"/>
        </w:rPr>
        <w:t>й</w:t>
      </w:r>
      <w:r w:rsidR="002804ED" w:rsidRPr="008D2832">
        <w:rPr>
          <w:rFonts w:cs="Times New Roman"/>
          <w:szCs w:val="28"/>
          <w:shd w:val="clear" w:color="auto" w:fill="FFFFFF"/>
        </w:rPr>
        <w:t xml:space="preserve"> (объясняющи</w:t>
      </w:r>
      <w:r w:rsidR="002804ED">
        <w:rPr>
          <w:rFonts w:cs="Times New Roman"/>
          <w:szCs w:val="28"/>
          <w:shd w:val="clear" w:color="auto" w:fill="FFFFFF"/>
        </w:rPr>
        <w:t>й</w:t>
      </w:r>
      <w:r w:rsidR="002804ED" w:rsidRPr="008D2832">
        <w:rPr>
          <w:rFonts w:cs="Times New Roman"/>
          <w:szCs w:val="28"/>
          <w:shd w:val="clear" w:color="auto" w:fill="FFFFFF"/>
        </w:rPr>
        <w:t>) вопрос. 4. Тв</w:t>
      </w:r>
      <w:r w:rsidR="002804ED">
        <w:rPr>
          <w:rFonts w:cs="Times New Roman"/>
          <w:szCs w:val="28"/>
          <w:shd w:val="clear" w:color="auto" w:fill="FFFFFF"/>
        </w:rPr>
        <w:t>орчески</w:t>
      </w:r>
      <w:r w:rsidR="002804ED">
        <w:rPr>
          <w:rFonts w:cs="Times New Roman"/>
          <w:szCs w:val="28"/>
          <w:shd w:val="clear" w:color="auto" w:fill="FFFFFF"/>
        </w:rPr>
        <w:t>й</w:t>
      </w:r>
      <w:r w:rsidR="002804ED">
        <w:rPr>
          <w:rFonts w:cs="Times New Roman"/>
          <w:szCs w:val="28"/>
          <w:shd w:val="clear" w:color="auto" w:fill="FFFFFF"/>
        </w:rPr>
        <w:t xml:space="preserve"> вопрос. 5. Оценочны</w:t>
      </w:r>
      <w:r w:rsidR="002804ED">
        <w:rPr>
          <w:rFonts w:cs="Times New Roman"/>
          <w:szCs w:val="28"/>
          <w:shd w:val="clear" w:color="auto" w:fill="FFFFFF"/>
        </w:rPr>
        <w:t>й</w:t>
      </w:r>
      <w:r w:rsidR="00277DD3">
        <w:rPr>
          <w:rFonts w:cs="Times New Roman"/>
          <w:szCs w:val="28"/>
          <w:shd w:val="clear" w:color="auto" w:fill="FFFFFF"/>
        </w:rPr>
        <w:t xml:space="preserve"> вопрос</w:t>
      </w:r>
      <w:r w:rsidR="002804ED">
        <w:rPr>
          <w:rFonts w:cs="Times New Roman"/>
          <w:szCs w:val="28"/>
          <w:shd w:val="clear" w:color="auto" w:fill="FFFFFF"/>
        </w:rPr>
        <w:t xml:space="preserve">; </w:t>
      </w:r>
      <w:r w:rsidR="002804ED" w:rsidRPr="008D2832">
        <w:rPr>
          <w:rFonts w:cs="Times New Roman"/>
          <w:szCs w:val="28"/>
          <w:shd w:val="clear" w:color="auto" w:fill="FFFFFF"/>
        </w:rPr>
        <w:t>6. Практически</w:t>
      </w:r>
      <w:r w:rsidR="002804ED">
        <w:rPr>
          <w:rFonts w:cs="Times New Roman"/>
          <w:szCs w:val="28"/>
          <w:shd w:val="clear" w:color="auto" w:fill="FFFFFF"/>
        </w:rPr>
        <w:t>й</w:t>
      </w:r>
      <w:r w:rsidR="002804ED" w:rsidRPr="008D2832">
        <w:rPr>
          <w:rFonts w:cs="Times New Roman"/>
          <w:szCs w:val="28"/>
          <w:shd w:val="clear" w:color="auto" w:fill="FFFFFF"/>
        </w:rPr>
        <w:t xml:space="preserve"> вопрос.</w:t>
      </w:r>
      <w:r w:rsidR="002A3CD4">
        <w:rPr>
          <w:rFonts w:cs="Times New Roman"/>
          <w:szCs w:val="28"/>
          <w:shd w:val="clear" w:color="auto" w:fill="FFFFFF"/>
        </w:rPr>
        <w:t xml:space="preserve"> </w:t>
      </w:r>
      <w:r w:rsidR="002F21B4">
        <w:rPr>
          <w:rFonts w:cs="Times New Roman"/>
          <w:bCs/>
          <w:color w:val="333333"/>
          <w:szCs w:val="28"/>
          <w:shd w:val="clear" w:color="auto" w:fill="FFFFFF"/>
        </w:rPr>
        <w:t>Приём помогает анализировать инфо</w:t>
      </w:r>
      <w:r w:rsidR="00904EAC">
        <w:rPr>
          <w:rFonts w:cs="Times New Roman"/>
          <w:bCs/>
          <w:color w:val="333333"/>
          <w:szCs w:val="28"/>
          <w:shd w:val="clear" w:color="auto" w:fill="FFFFFF"/>
        </w:rPr>
        <w:t>рм</w:t>
      </w:r>
      <w:r w:rsidR="002F21B4">
        <w:rPr>
          <w:rFonts w:cs="Times New Roman"/>
          <w:bCs/>
          <w:color w:val="333333"/>
          <w:szCs w:val="28"/>
          <w:shd w:val="clear" w:color="auto" w:fill="FFFFFF"/>
        </w:rPr>
        <w:t>ацию, понимать причинно-следственные связи и применять знания на практике.</w:t>
      </w:r>
    </w:p>
    <w:p w:rsidR="00277DD3" w:rsidRPr="006F6E86" w:rsidRDefault="00277DD3" w:rsidP="00277DD3">
      <w:pPr>
        <w:pStyle w:val="a3"/>
        <w:shd w:val="clear" w:color="auto" w:fill="FFFFFF"/>
        <w:spacing w:before="0" w:beforeAutospacing="0" w:after="113" w:afterAutospacing="0"/>
        <w:rPr>
          <w:b/>
          <w:bCs/>
          <w:color w:val="333333"/>
          <w:sz w:val="28"/>
          <w:szCs w:val="28"/>
        </w:rPr>
      </w:pPr>
      <w:r w:rsidRPr="006F6E86">
        <w:rPr>
          <w:b/>
          <w:bCs/>
          <w:color w:val="333333"/>
          <w:sz w:val="28"/>
          <w:szCs w:val="28"/>
        </w:rPr>
        <w:t>При</w:t>
      </w:r>
      <w:r>
        <w:rPr>
          <w:b/>
          <w:bCs/>
          <w:color w:val="333333"/>
          <w:sz w:val="28"/>
          <w:szCs w:val="28"/>
        </w:rPr>
        <w:t>ё</w:t>
      </w:r>
      <w:r w:rsidRPr="006F6E86">
        <w:rPr>
          <w:b/>
          <w:bCs/>
          <w:color w:val="333333"/>
          <w:sz w:val="28"/>
          <w:szCs w:val="28"/>
        </w:rPr>
        <w:t xml:space="preserve">м – </w:t>
      </w:r>
      <w:r>
        <w:rPr>
          <w:b/>
          <w:bCs/>
          <w:color w:val="333333"/>
          <w:sz w:val="28"/>
          <w:szCs w:val="28"/>
        </w:rPr>
        <w:t>и</w:t>
      </w:r>
      <w:r w:rsidRPr="006F6E86">
        <w:rPr>
          <w:b/>
          <w:bCs/>
          <w:color w:val="333333"/>
          <w:sz w:val="28"/>
          <w:szCs w:val="28"/>
        </w:rPr>
        <w:t xml:space="preserve">гра </w:t>
      </w:r>
      <w:r w:rsidRPr="006F6E86">
        <w:rPr>
          <w:b/>
          <w:bCs/>
          <w:color w:val="333333"/>
          <w:sz w:val="28"/>
          <w:szCs w:val="28"/>
          <w:shd w:val="clear" w:color="auto" w:fill="FFFFFF"/>
        </w:rPr>
        <w:t>“Верные и неверные высказывания”.</w:t>
      </w:r>
    </w:p>
    <w:p w:rsidR="00277DD3" w:rsidRPr="006F6E86" w:rsidRDefault="00904EAC" w:rsidP="00277DD3">
      <w:pPr>
        <w:pStyle w:val="a3"/>
        <w:shd w:val="clear" w:color="auto" w:fill="FFFFFF"/>
        <w:spacing w:before="0" w:beforeAutospacing="0" w:after="113" w:afterAutospacing="0" w:line="360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Это педагогическая техника, используемая для активизации внимания</w:t>
      </w:r>
      <w:r w:rsidR="006C3A4B">
        <w:rPr>
          <w:color w:val="333333"/>
          <w:sz w:val="28"/>
          <w:szCs w:val="28"/>
        </w:rPr>
        <w:t xml:space="preserve">, проверки знаний и анализа текста. </w:t>
      </w:r>
      <w:r w:rsidR="00277DD3" w:rsidRPr="006F6E86">
        <w:rPr>
          <w:color w:val="333333"/>
          <w:sz w:val="28"/>
          <w:szCs w:val="28"/>
        </w:rPr>
        <w:t>Учитель</w:t>
      </w:r>
      <w:r w:rsidR="00277DD3">
        <w:rPr>
          <w:color w:val="333333"/>
          <w:sz w:val="28"/>
          <w:szCs w:val="28"/>
        </w:rPr>
        <w:t xml:space="preserve"> по тексту задаё</w:t>
      </w:r>
      <w:r w:rsidR="00277DD3" w:rsidRPr="006F6E86">
        <w:rPr>
          <w:color w:val="333333"/>
          <w:sz w:val="28"/>
          <w:szCs w:val="28"/>
        </w:rPr>
        <w:t>т вопросы, на которые обучающиеся должны ответить “да” или “нет”.</w:t>
      </w:r>
    </w:p>
    <w:p w:rsidR="002A3CD4" w:rsidRDefault="0053465D" w:rsidP="0053465D">
      <w:pPr>
        <w:spacing w:line="360" w:lineRule="auto"/>
        <w:rPr>
          <w:rFonts w:eastAsia="Times New Roman" w:cs="Times New Roman"/>
          <w:b/>
          <w:bCs/>
          <w:color w:val="000000"/>
          <w:szCs w:val="28"/>
        </w:rPr>
      </w:pPr>
      <w:r w:rsidRPr="009C4C0B">
        <w:rPr>
          <w:rFonts w:eastAsia="Times New Roman" w:cs="Times New Roman"/>
          <w:b/>
          <w:bCs/>
          <w:color w:val="000000"/>
          <w:szCs w:val="28"/>
        </w:rPr>
        <w:t>Приём «Тонкие и толстые вопросы»</w:t>
      </w:r>
      <w:r>
        <w:rPr>
          <w:rFonts w:eastAsia="Times New Roman" w:cs="Times New Roman"/>
          <w:b/>
          <w:bCs/>
          <w:color w:val="000000"/>
          <w:szCs w:val="28"/>
        </w:rPr>
        <w:t>.</w:t>
      </w:r>
    </w:p>
    <w:p w:rsidR="0053465D" w:rsidRDefault="0053465D" w:rsidP="0053465D">
      <w:pPr>
        <w:spacing w:line="360" w:lineRule="auto"/>
        <w:rPr>
          <w:rFonts w:eastAsia="Times New Roman" w:cs="Times New Roman"/>
          <w:b/>
          <w:bCs/>
          <w:color w:val="000000"/>
          <w:szCs w:val="28"/>
        </w:rPr>
      </w:pPr>
      <w:r w:rsidRPr="00E805FD">
        <w:rPr>
          <w:rFonts w:eastAsia="Times New Roman" w:cs="Times New Roman"/>
          <w:bCs/>
          <w:color w:val="000000"/>
          <w:szCs w:val="28"/>
        </w:rPr>
        <w:t>«</w:t>
      </w:r>
      <w:proofErr w:type="gramStart"/>
      <w:r w:rsidRPr="00E805FD">
        <w:rPr>
          <w:rFonts w:eastAsia="Times New Roman" w:cs="Times New Roman"/>
          <w:bCs/>
          <w:color w:val="000000"/>
          <w:szCs w:val="28"/>
        </w:rPr>
        <w:t xml:space="preserve">Тонкие </w:t>
      </w:r>
      <w:r w:rsidRPr="00E805FD">
        <w:rPr>
          <w:rFonts w:cs="Times New Roman"/>
          <w:szCs w:val="28"/>
        </w:rPr>
        <w:t xml:space="preserve"> </w:t>
      </w:r>
      <w:r w:rsidRPr="00E805FD">
        <w:rPr>
          <w:rFonts w:eastAsia="Times New Roman" w:cs="Times New Roman"/>
          <w:bCs/>
          <w:color w:val="000000"/>
          <w:szCs w:val="28"/>
        </w:rPr>
        <w:t>вопросы</w:t>
      </w:r>
      <w:proofErr w:type="gramEnd"/>
      <w:r w:rsidRPr="00E805FD">
        <w:rPr>
          <w:rFonts w:eastAsia="Times New Roman" w:cs="Times New Roman"/>
          <w:bCs/>
          <w:color w:val="000000"/>
          <w:szCs w:val="28"/>
        </w:rPr>
        <w:t xml:space="preserve">» требуют простого однозначного ответа, а </w:t>
      </w:r>
      <w:r w:rsidRPr="00E805FD">
        <w:rPr>
          <w:rFonts w:cs="Times New Roman"/>
          <w:szCs w:val="28"/>
        </w:rPr>
        <w:t xml:space="preserve">  «</w:t>
      </w:r>
      <w:r w:rsidRPr="00E805FD">
        <w:rPr>
          <w:rFonts w:eastAsia="Times New Roman" w:cs="Times New Roman"/>
          <w:bCs/>
          <w:color w:val="000000"/>
          <w:szCs w:val="28"/>
        </w:rPr>
        <w:t>толстые вопросы»</w:t>
      </w:r>
      <w:r>
        <w:rPr>
          <w:rFonts w:cs="Times New Roman"/>
          <w:szCs w:val="28"/>
        </w:rPr>
        <w:t xml:space="preserve"> (проблемные)  требуют глубокого осмысления, рациональных рассуждений (объясните, почему, согласны ли вы ….)</w:t>
      </w:r>
      <w:r w:rsidR="008B2368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                                                                                </w:t>
      </w:r>
    </w:p>
    <w:p w:rsidR="004256EC" w:rsidRPr="003B4CC2" w:rsidRDefault="004256EC" w:rsidP="003B4CC2">
      <w:pPr>
        <w:jc w:val="both"/>
        <w:rPr>
          <w:rFonts w:eastAsia="Times New Roman" w:cs="Times New Roman"/>
          <w:bCs/>
          <w:color w:val="000000"/>
          <w:szCs w:val="28"/>
        </w:rPr>
      </w:pPr>
      <w:bookmarkStart w:id="0" w:name="_GoBack"/>
      <w:bookmarkEnd w:id="0"/>
    </w:p>
    <w:sectPr w:rsidR="004256EC" w:rsidRPr="003B4CC2" w:rsidSect="0082051B">
      <w:pgSz w:w="11906" w:h="16838" w:code="9"/>
      <w:pgMar w:top="851" w:right="851" w:bottom="851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8DE"/>
    <w:rsid w:val="00236CA4"/>
    <w:rsid w:val="00277DD3"/>
    <w:rsid w:val="002804ED"/>
    <w:rsid w:val="002A3CD4"/>
    <w:rsid w:val="002F21B4"/>
    <w:rsid w:val="003B4CC2"/>
    <w:rsid w:val="004256EC"/>
    <w:rsid w:val="005011A1"/>
    <w:rsid w:val="0053465D"/>
    <w:rsid w:val="006C3A4B"/>
    <w:rsid w:val="006F562E"/>
    <w:rsid w:val="00802338"/>
    <w:rsid w:val="0082051B"/>
    <w:rsid w:val="008328DE"/>
    <w:rsid w:val="008B2368"/>
    <w:rsid w:val="00904EAC"/>
    <w:rsid w:val="00B009FE"/>
    <w:rsid w:val="00B17684"/>
    <w:rsid w:val="00E45E00"/>
    <w:rsid w:val="00FD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90A07"/>
  <w15:chartTrackingRefBased/>
  <w15:docId w15:val="{61FBF4D7-0DEF-4E87-A506-7321B60EE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6CA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77DD3"/>
    <w:pPr>
      <w:ind w:left="720"/>
      <w:contextualSpacing/>
    </w:pPr>
  </w:style>
  <w:style w:type="character" w:customStyle="1" w:styleId="vkekvd">
    <w:name w:val="vkekvd"/>
    <w:basedOn w:val="a0"/>
    <w:rsid w:val="00802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galyautdinova.elvira@yandex.ru</dc:creator>
  <cp:keywords/>
  <dc:description/>
  <cp:lastModifiedBy>galyautdinova.elvira@yandex.ru</cp:lastModifiedBy>
  <cp:revision>6</cp:revision>
  <dcterms:created xsi:type="dcterms:W3CDTF">2026-02-24T09:41:00Z</dcterms:created>
  <dcterms:modified xsi:type="dcterms:W3CDTF">2026-02-24T10:15:00Z</dcterms:modified>
</cp:coreProperties>
</file>